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2F0" w:rsidRPr="00CC62F0" w:rsidRDefault="00CC62F0" w:rsidP="00CC62F0">
      <w:pPr>
        <w:spacing w:line="288" w:lineRule="atLeast"/>
        <w:jc w:val="both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cs-CZ"/>
        </w:rPr>
      </w:pPr>
      <w:r w:rsidRPr="00CC62F0">
        <w:rPr>
          <w:rFonts w:ascii="Arial" w:eastAsia="Times New Roman" w:hAnsi="Arial" w:cs="Arial"/>
          <w:color w:val="333333"/>
          <w:kern w:val="36"/>
          <w:sz w:val="41"/>
          <w:szCs w:val="41"/>
          <w:lang w:eastAsia="cs-CZ"/>
        </w:rPr>
        <w:t xml:space="preserve">Informace pro občany jiných členských států EU </w:t>
      </w:r>
      <w:r>
        <w:rPr>
          <w:rFonts w:ascii="Arial" w:eastAsia="Times New Roman" w:hAnsi="Arial" w:cs="Arial"/>
          <w:color w:val="333333"/>
          <w:kern w:val="36"/>
          <w:sz w:val="41"/>
          <w:szCs w:val="41"/>
          <w:lang w:eastAsia="cs-CZ"/>
        </w:rPr>
        <w:br/>
      </w:r>
      <w:r w:rsidRPr="00CC62F0">
        <w:rPr>
          <w:rFonts w:ascii="Arial" w:eastAsia="Times New Roman" w:hAnsi="Arial" w:cs="Arial"/>
          <w:color w:val="333333"/>
          <w:kern w:val="36"/>
          <w:sz w:val="41"/>
          <w:szCs w:val="41"/>
          <w:lang w:eastAsia="cs-CZ"/>
        </w:rPr>
        <w:t xml:space="preserve">o podmínkách hlasování ve volbách </w:t>
      </w:r>
      <w:r>
        <w:rPr>
          <w:rFonts w:ascii="Arial" w:eastAsia="Times New Roman" w:hAnsi="Arial" w:cs="Arial"/>
          <w:color w:val="333333"/>
          <w:kern w:val="36"/>
          <w:sz w:val="41"/>
          <w:szCs w:val="41"/>
          <w:lang w:eastAsia="cs-CZ"/>
        </w:rPr>
        <w:br/>
      </w:r>
      <w:r w:rsidRPr="00CC62F0">
        <w:rPr>
          <w:rFonts w:ascii="Arial" w:eastAsia="Times New Roman" w:hAnsi="Arial" w:cs="Arial"/>
          <w:color w:val="333333"/>
          <w:kern w:val="36"/>
          <w:sz w:val="41"/>
          <w:szCs w:val="41"/>
          <w:lang w:eastAsia="cs-CZ"/>
        </w:rPr>
        <w:t>do Evropského parlamentu na území České republiky</w:t>
      </w:r>
    </w:p>
    <w:p w:rsidR="00CC62F0" w:rsidRDefault="00CC62F0" w:rsidP="00CC62F0">
      <w:pPr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Volby do Evropského parlamentu na území České republiky upravuje zákon č. 62/2003 Sb., o volbách do Evropského parlamentu a o změně některých zákonů, ve znění pozdějších předpisů (dále jen „zákon“).</w:t>
      </w:r>
    </w:p>
    <w:p w:rsidR="00CC62F0" w:rsidRPr="00CC62F0" w:rsidRDefault="00CC62F0" w:rsidP="00CC62F0">
      <w:pPr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  <w:t>Občané členských států EU, kteří hlasují na území České republiky, volí do Evropského parlamentu kandidáty zaregistrované v České republice.</w:t>
      </w:r>
    </w:p>
    <w:p w:rsidR="00CC62F0" w:rsidRPr="00CC62F0" w:rsidRDefault="00CC62F0" w:rsidP="00CC62F0">
      <w:pPr>
        <w:numPr>
          <w:ilvl w:val="0"/>
          <w:numId w:val="1"/>
        </w:num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Kdy se budou volby do Evropského parlamentu na území ČR konat?</w:t>
      </w:r>
      <w:r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 xml:space="preserve"> </w:t>
      </w: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(§ 3 zákona)</w:t>
      </w:r>
    </w:p>
    <w:p w:rsidR="00CC62F0" w:rsidRPr="00CC62F0" w:rsidRDefault="00CC62F0" w:rsidP="00CC62F0">
      <w:p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Volby do Evropského parlamentu se budou na území ČR konat</w:t>
      </w:r>
    </w:p>
    <w:p w:rsidR="00CC62F0" w:rsidRPr="00CC62F0" w:rsidRDefault="00CC62F0" w:rsidP="00CC62F0">
      <w:pPr>
        <w:numPr>
          <w:ilvl w:val="1"/>
          <w:numId w:val="1"/>
        </w:numPr>
        <w:ind w:left="450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v</w:t>
      </w:r>
      <w:r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 </w:t>
      </w: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pátek</w:t>
      </w:r>
      <w:r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 xml:space="preserve"> </w:t>
      </w: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24. května 2019 </w:t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od 14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t>:</w:t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00 hodin do 22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t>:</w:t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00 hodin a</w:t>
      </w:r>
    </w:p>
    <w:p w:rsidR="00CC62F0" w:rsidRDefault="00CC62F0" w:rsidP="00CC62F0">
      <w:pPr>
        <w:numPr>
          <w:ilvl w:val="1"/>
          <w:numId w:val="1"/>
        </w:numPr>
        <w:ind w:left="450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v sobotu 25. května 2019</w:t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 od 8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t>:</w:t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00 hodin do 14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t>:</w:t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00 hodin.</w:t>
      </w:r>
    </w:p>
    <w:p w:rsidR="00CC62F0" w:rsidRPr="00CC62F0" w:rsidRDefault="00CC62F0" w:rsidP="00CC62F0">
      <w:pPr>
        <w:ind w:left="450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 </w:t>
      </w:r>
    </w:p>
    <w:p w:rsidR="00CC62F0" w:rsidRPr="00CC62F0" w:rsidRDefault="00CC62F0" w:rsidP="00CC62F0">
      <w:pPr>
        <w:numPr>
          <w:ilvl w:val="0"/>
          <w:numId w:val="1"/>
        </w:num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Za jakých podmínek může občan jiného členského státu EU hlasovat ve volbách na území ČR?</w:t>
      </w:r>
      <w:r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 xml:space="preserve"> </w:t>
      </w: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(§ 5 zákona)</w:t>
      </w:r>
    </w:p>
    <w:p w:rsidR="00CC62F0" w:rsidRPr="00CC62F0" w:rsidRDefault="00CC62F0" w:rsidP="00CC62F0">
      <w:p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 xml:space="preserve">Občan jiného členského státu EU má právo hlasovat ve volbách do Evropského parlamentu na území ČR 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za předpokladu, že</w:t>
      </w:r>
    </w:p>
    <w:p w:rsidR="00CC62F0" w:rsidRPr="00CC62F0" w:rsidRDefault="00CC62F0" w:rsidP="00CC62F0">
      <w:pPr>
        <w:numPr>
          <w:ilvl w:val="0"/>
          <w:numId w:val="1"/>
        </w:numPr>
        <w:spacing w:after="75"/>
        <w:ind w:left="1076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nejpozději 25. května 2019 dosáhne věku 18 let,</w:t>
      </w:r>
    </w:p>
    <w:p w:rsidR="00CC62F0" w:rsidRPr="00CC62F0" w:rsidRDefault="00CC62F0" w:rsidP="00CC62F0">
      <w:pPr>
        <w:numPr>
          <w:ilvl w:val="0"/>
          <w:numId w:val="1"/>
        </w:numPr>
        <w:spacing w:after="75"/>
        <w:ind w:left="1076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je ke druhému dni voleb nejméně 45 dnů přihlášen k trvalému nebo přechodnému pobytu na území ČR (tj. nejméně od 10. dubna 2019),</w:t>
      </w:r>
    </w:p>
    <w:p w:rsidR="00CC62F0" w:rsidRPr="00CC62F0" w:rsidRDefault="00CC62F0" w:rsidP="00CC62F0">
      <w:pPr>
        <w:numPr>
          <w:ilvl w:val="0"/>
          <w:numId w:val="1"/>
        </w:numPr>
        <w:spacing w:after="75"/>
        <w:ind w:left="1076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nemá omezenou svéprávnost k výkonu volebního práva nebo nemá omezenou osobní svobodu z důvodu ochrany zdraví lidu a</w:t>
      </w:r>
    </w:p>
    <w:p w:rsidR="00CC62F0" w:rsidRPr="00CC62F0" w:rsidRDefault="00CC62F0" w:rsidP="00CC62F0">
      <w:pPr>
        <w:numPr>
          <w:ilvl w:val="0"/>
          <w:numId w:val="1"/>
        </w:numPr>
        <w:ind w:left="1076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je u obecního úřadu v místě svého pobytu zapsán v seznamu voličů pro volby do Evropského parlamentu.</w:t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  <w:t> </w:t>
      </w:r>
    </w:p>
    <w:p w:rsidR="00CC62F0" w:rsidRPr="00CC62F0" w:rsidRDefault="00CC62F0" w:rsidP="00CC62F0">
      <w:pPr>
        <w:numPr>
          <w:ilvl w:val="0"/>
          <w:numId w:val="1"/>
        </w:num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​</w:t>
      </w: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Co je to seznam voličů pro volby do Evropského parlamentu a jak se do něj občan jiného členského státu zapíše?</w:t>
      </w:r>
      <w:r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 xml:space="preserve"> </w:t>
      </w: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(§ 27, 28 a 29 zákona)</w:t>
      </w:r>
    </w:p>
    <w:p w:rsidR="00CC62F0" w:rsidRPr="00CC62F0" w:rsidRDefault="00CC62F0" w:rsidP="00CC62F0">
      <w:p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Seznam voličů pro volby do Evropského parlamentu vede obecní úřad (v územně členěných statutárních městech – úřad městské části nebo úřad městského obvodu). Občan jiného členského státu EU je do tohoto seznamu zapsán, jestliže</w:t>
      </w:r>
    </w:p>
    <w:p w:rsidR="00CC62F0" w:rsidRPr="00CC62F0" w:rsidRDefault="00CC62F0" w:rsidP="00CC62F0">
      <w:pPr>
        <w:numPr>
          <w:ilvl w:val="0"/>
          <w:numId w:val="1"/>
        </w:numPr>
        <w:spacing w:after="75"/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o zápis do seznamu požádal již při minulých volbách do Evropského parlamentu a od té doby nepožádal o vyškrtnutí z tohoto seznamu a nadále splňuje podmínky pro výkon práva volit – viz bod A,</w:t>
      </w:r>
    </w:p>
    <w:p w:rsidR="00CC62F0" w:rsidRPr="00CC62F0" w:rsidRDefault="00CC62F0" w:rsidP="00CC62F0">
      <w:pPr>
        <w:numPr>
          <w:ilvl w:val="0"/>
          <w:numId w:val="1"/>
        </w:numPr>
        <w:spacing w:after="75"/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je veden v dodatku stálého seznamu voličů pro účely voleb do zastupitelstev obcí a u obecního úřadu v místě svého pobytu požádá o přenesení svých údajů z tohoto dodatku do seznamu voličů pro volby do Evropského parlamentu – viz bod B,</w:t>
      </w:r>
    </w:p>
    <w:p w:rsidR="00CC62F0" w:rsidRPr="00CC62F0" w:rsidRDefault="00CC62F0" w:rsidP="00CC62F0">
      <w:pPr>
        <w:numPr>
          <w:ilvl w:val="0"/>
          <w:numId w:val="1"/>
        </w:numPr>
        <w:spacing w:after="75"/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o zápis do seznamu požádá – viz bod C.</w:t>
      </w:r>
    </w:p>
    <w:p w:rsidR="00CC62F0" w:rsidRDefault="00CC62F0" w:rsidP="00CC62F0">
      <w:pPr>
        <w:numPr>
          <w:ilvl w:val="0"/>
          <w:numId w:val="2"/>
        </w:numPr>
        <w:ind w:left="510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 Občan jiného členského státu EU, který již hlasoval ve volbách do Evropského parlamentu na území ČR v minulých volbách </w:t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Pokud takový volič nepožádal od minulých voleb obecní úřad o vyškrtnutí ze seznamu voličů pro volby do Evropského parlamentu a nadále splňuje podmínky pro hlasování, tak je veden automaticky v seznamu voličů. </w:t>
      </w: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Takový volič nemusí nic dalšího činit</w:t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 xml:space="preserve">. Obecní úřad již disponuje všemi nezbytnými údaji 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 xml:space="preserve">na základě žádosti předložené v minulých volbách. (Těmto voličům se doporučuje, aby si svůj zápis ověřili 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na obecním úřadě v místě svého pobytu.)</w:t>
      </w:r>
    </w:p>
    <w:p w:rsidR="00CC62F0" w:rsidRPr="00CC62F0" w:rsidRDefault="00CC62F0" w:rsidP="00CC62F0">
      <w:pPr>
        <w:ind w:left="510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 </w:t>
      </w:r>
    </w:p>
    <w:p w:rsidR="00CC62F0" w:rsidRPr="00CC62F0" w:rsidRDefault="00CC62F0" w:rsidP="00CC62F0">
      <w:pPr>
        <w:numPr>
          <w:ilvl w:val="0"/>
          <w:numId w:val="2"/>
        </w:numPr>
        <w:ind w:left="510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Občan jiného členského státu EU, který hlasoval ve volbách do zastupitelstev obcí</w:t>
      </w:r>
    </w:p>
    <w:p w:rsidR="00CC62F0" w:rsidRDefault="00CC62F0" w:rsidP="00CC62F0">
      <w:pPr>
        <w:ind w:left="510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Takový volič je veden u obecního úřadu v dodatku stálého seznamu voličů. Volič pouze požádá o přenesení údajů z tohoto seznamu do seznamu voličů pro volby do Evropského parlamentu. Tento volič proto podá u obecního úřadu v místě svého pobytu </w:t>
      </w:r>
      <w:hyperlink r:id="rId5" w:tooltip="ČJ-Zápis do seznamu voličů pro volby do Evropského parlamentu a žádost o přenesení údajů z dodatku.doc" w:history="1">
        <w:r w:rsidRPr="00CC62F0">
          <w:rPr>
            <w:rFonts w:ascii="Arial" w:eastAsia="Times New Roman" w:hAnsi="Arial" w:cs="Arial"/>
            <w:b/>
            <w:bCs/>
            <w:color w:val="4A6382"/>
            <w:sz w:val="17"/>
            <w:szCs w:val="17"/>
            <w:u w:val="single"/>
            <w:lang w:eastAsia="cs-CZ"/>
          </w:rPr>
          <w:t>žádost o přenesení svých údajů z dodatku stálého seznamu voličů do seznamu voličů pro volby do Evropského parlamentu</w:t>
        </w:r>
      </w:hyperlink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 (v žádosti se zaškrtne druhé okénko). Tuto žádost je třeba podat nejpozději 40 dnů přede dnem voleb, tj. </w:t>
      </w: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nejpozději 14. dubna 2019 do 16</w:t>
      </w:r>
      <w:r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:</w:t>
      </w: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00 hodin</w:t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.</w:t>
      </w:r>
    </w:p>
    <w:p w:rsidR="00CC62F0" w:rsidRPr="00CC62F0" w:rsidRDefault="00CC62F0" w:rsidP="00CC62F0">
      <w:pPr>
        <w:ind w:left="510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 </w:t>
      </w:r>
    </w:p>
    <w:p w:rsidR="00CC62F0" w:rsidRPr="00CC62F0" w:rsidRDefault="00CC62F0" w:rsidP="00CC62F0">
      <w:pPr>
        <w:numPr>
          <w:ilvl w:val="0"/>
          <w:numId w:val="2"/>
        </w:numPr>
        <w:ind w:left="510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Občan jiného členského státu EU, který na území ČR ještě nehlasoval ani ve volbách do Evropského parlamentu, ani ve volbách do zastupitelstev obcí</w:t>
      </w:r>
    </w:p>
    <w:p w:rsidR="00CC62F0" w:rsidRDefault="00CC62F0" w:rsidP="00CC62F0">
      <w:pPr>
        <w:ind w:left="510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 xml:space="preserve">Takový volič musí projevit svou vůli hlasovat na území ČR ve volbách do Evropského parlamentu. To učiní tak, 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že podá u obecního úřadu, v jehož správním obvodu je přihlášen k pobytu, </w:t>
      </w:r>
      <w:hyperlink r:id="rId6" w:tooltip="ČJ-Zápis do seznamu voličů pro volby do Evropského parlamentu a žádost o přenesení údajů z dodatku.doc" w:history="1">
        <w:r w:rsidRPr="00CC62F0">
          <w:rPr>
            <w:rFonts w:ascii="Arial" w:eastAsia="Times New Roman" w:hAnsi="Arial" w:cs="Arial"/>
            <w:b/>
            <w:bCs/>
            <w:color w:val="4A6382"/>
            <w:sz w:val="17"/>
            <w:szCs w:val="17"/>
            <w:u w:val="single"/>
            <w:lang w:eastAsia="cs-CZ"/>
          </w:rPr>
          <w:t>žádost o zápis do seznamu voličů pro volby do Evropského parlamentu</w:t>
        </w:r>
      </w:hyperlink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 (v žádosti se zaškrtne první okénko). Tuto žádost je třeba podat nejpozději 40 dnů přede dnem voleb, tj. </w:t>
      </w: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nejpozději 14. dubna 2019 do 16</w:t>
      </w:r>
      <w:r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:</w:t>
      </w: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00 hodin</w:t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.</w:t>
      </w:r>
    </w:p>
    <w:p w:rsidR="00CC62F0" w:rsidRPr="00CC62F0" w:rsidRDefault="00CC62F0" w:rsidP="00CC62F0">
      <w:pPr>
        <w:ind w:left="510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 </w:t>
      </w:r>
    </w:p>
    <w:p w:rsidR="00CC62F0" w:rsidRPr="00CC62F0" w:rsidRDefault="00CC62F0" w:rsidP="00CC62F0">
      <w:pPr>
        <w:numPr>
          <w:ilvl w:val="0"/>
          <w:numId w:val="3"/>
        </w:num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Jak se žádost podává a co k ní musí být připojeno</w:t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 </w:t>
      </w: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(§ 29 zákona)</w:t>
      </w:r>
    </w:p>
    <w:p w:rsidR="00CC62F0" w:rsidRPr="00CC62F0" w:rsidRDefault="00CC62F0" w:rsidP="00CC62F0">
      <w:p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Žádosti podle odstavce B) i C) je nutné podávat osobně. Při podání žádosti se volič prokáže platným průkazem totožnosti. Obecní úřad žadatele nejpozději do 9. května 2019 informuje o tom, jak byla jeho žádost vyřízena.</w:t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  <w:t> K žádosti podle odstavce B) a C) musí být přiloženo čestné prohlášení, ve kterém žadatel uvede:</w:t>
      </w:r>
    </w:p>
    <w:p w:rsidR="00CC62F0" w:rsidRPr="00CC62F0" w:rsidRDefault="00CC62F0" w:rsidP="00CC62F0">
      <w:pPr>
        <w:numPr>
          <w:ilvl w:val="1"/>
          <w:numId w:val="3"/>
        </w:numPr>
        <w:spacing w:after="75"/>
        <w:ind w:left="450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lastRenderedPageBreak/>
        <w:t>svoji státní příslušnost,</w:t>
      </w:r>
    </w:p>
    <w:p w:rsidR="00CC62F0" w:rsidRPr="00CC62F0" w:rsidRDefault="00CC62F0" w:rsidP="00CC62F0">
      <w:pPr>
        <w:numPr>
          <w:ilvl w:val="1"/>
          <w:numId w:val="3"/>
        </w:numPr>
        <w:spacing w:after="75"/>
        <w:ind w:left="450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místo pobytu na území ČR,</w:t>
      </w:r>
    </w:p>
    <w:p w:rsidR="00CC62F0" w:rsidRPr="00CC62F0" w:rsidRDefault="00CC62F0" w:rsidP="00CC62F0">
      <w:pPr>
        <w:numPr>
          <w:ilvl w:val="1"/>
          <w:numId w:val="3"/>
        </w:numPr>
        <w:spacing w:after="75"/>
        <w:ind w:left="450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adresu volebního obvodu, kde byl dosud pro volby do Evropského parlamentu veden ve volební evidenci (tj., kde hlasoval v minulých volbách do Evropského parlamentu) a</w:t>
      </w:r>
    </w:p>
    <w:p w:rsidR="00CC62F0" w:rsidRDefault="00CC62F0" w:rsidP="00CC62F0">
      <w:pPr>
        <w:numPr>
          <w:ilvl w:val="1"/>
          <w:numId w:val="3"/>
        </w:numPr>
        <w:ind w:left="450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to, že bude hlasovat ve volbách do Evropského parlamentu pouze na území České republiky.</w:t>
      </w:r>
    </w:p>
    <w:p w:rsidR="00CC62F0" w:rsidRPr="00CC62F0" w:rsidRDefault="00CC62F0" w:rsidP="00CC62F0">
      <w:pPr>
        <w:ind w:left="450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 </w:t>
      </w:r>
    </w:p>
    <w:p w:rsidR="00CC62F0" w:rsidRPr="00CC62F0" w:rsidRDefault="00CC62F0" w:rsidP="00CC62F0">
      <w:pPr>
        <w:numPr>
          <w:ilvl w:val="0"/>
          <w:numId w:val="3"/>
        </w:num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Kde lze hlasovat?</w:t>
      </w:r>
      <w:r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 xml:space="preserve"> </w:t>
      </w:r>
      <w:proofErr w:type="gramStart"/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(</w:t>
      </w:r>
      <w:proofErr w:type="gramEnd"/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§ 36 zákona)</w:t>
      </w:r>
    </w:p>
    <w:p w:rsidR="00CC62F0" w:rsidRPr="00CC62F0" w:rsidRDefault="00CC62F0" w:rsidP="00CC62F0">
      <w:pPr>
        <w:ind w:left="600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1) </w:t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Volič hlasuje ve </w:t>
      </w: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volební místnosti</w:t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 na území obce, u jejíhož obecního úřadu je zapsán v seznamu. Je-li v obci více volebních okrsků, hlasuje volič v té volební místnosti, kam podle místa svého bydliště patří. Starosta obce zveřejní nejpozději do 9. května 2019 způsobem v místě obvyklým (většinou na úřední desce obce), které části obce náležejí do jednotlivých volebních okrsků, a uvede adresy volebních místností.</w:t>
      </w:r>
    </w:p>
    <w:p w:rsidR="00CC62F0" w:rsidRPr="00CC62F0" w:rsidRDefault="00CC62F0" w:rsidP="00CC62F0">
      <w:pPr>
        <w:ind w:left="600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2) </w:t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Volič může požádat ze závažných, zejména zdravotních, důvodů obecní úřad a ve dnech voleb svoji okrskovou volební komisi o to, aby mohl hlasovat mimo volební místnost. Okrsková volební komise však může vysílat své členy s přenosnou volební schránkou pouze v rámci svého volebního okrsku. Na základě žádosti vyšle okrsková volební komise k voliči dva své členy s </w:t>
      </w: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přenosnou volební schránkou</w:t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 xml:space="preserve">, úřední obálkou a hlasovacími lístky. 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Při hlasování postupují členové okrskové volební komise tak, aby byla zachována tajnost hlasování.</w:t>
      </w:r>
    </w:p>
    <w:p w:rsidR="00CC62F0" w:rsidRDefault="00CC62F0" w:rsidP="00CC62F0">
      <w:pPr>
        <w:ind w:left="600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3)</w:t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 Volič může hlasovat v jakékoli volební místnosti na území České republiky, musí však ve volební místnosti (kromě prokázání své totožnosti a občanství) odevzdat okrskové volební komisi </w:t>
      </w: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voličský průkaz </w:t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(viz níže).</w:t>
      </w:r>
    </w:p>
    <w:p w:rsidR="00CC62F0" w:rsidRPr="00CC62F0" w:rsidRDefault="00CC62F0" w:rsidP="00CC62F0">
      <w:pPr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 </w:t>
      </w:r>
    </w:p>
    <w:p w:rsidR="00CC62F0" w:rsidRPr="00CC62F0" w:rsidRDefault="00CC62F0" w:rsidP="00CC62F0">
      <w:pPr>
        <w:numPr>
          <w:ilvl w:val="0"/>
          <w:numId w:val="4"/>
        </w:num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Jak si může volič opatřit voličský průkaz?</w:t>
      </w:r>
      <w:r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 xml:space="preserve"> </w:t>
      </w: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(§ 30 zákona)</w:t>
      </w:r>
    </w:p>
    <w:p w:rsidR="00CC62F0" w:rsidRDefault="00CC62F0" w:rsidP="00CC62F0">
      <w:p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Volič, který nemůže nebo nehodlá volit ve svém volebním okrsku, může požádat o voličský průkaz. S voličským průkazem může volič hlasovat v jakémkoliv volebním okrsku na území ČR. Voličský průkaz vydává obecní úřad příslušný podle místa pobytu voliče (tj. ten, u kterého je volič zapsán v seznamu).</w:t>
      </w:r>
    </w:p>
    <w:p w:rsidR="00CC62F0" w:rsidRPr="00CC62F0" w:rsidRDefault="00CC62F0" w:rsidP="00CC62F0">
      <w:p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  <w:t>Volič může požádat o voličský průkaz ode dne vyhlášení voleb, a to</w:t>
      </w:r>
    </w:p>
    <w:p w:rsidR="00CC62F0" w:rsidRPr="00CC62F0" w:rsidRDefault="00CC62F0" w:rsidP="00CC62F0">
      <w:pPr>
        <w:numPr>
          <w:ilvl w:val="1"/>
          <w:numId w:val="4"/>
        </w:numPr>
        <w:ind w:left="450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osobně nejpozději </w:t>
      </w: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22. května 2019 do 16:00 hodin</w:t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 nebo</w:t>
      </w:r>
    </w:p>
    <w:p w:rsidR="00CC62F0" w:rsidRPr="00CC62F0" w:rsidRDefault="00CC62F0" w:rsidP="00CC62F0">
      <w:pPr>
        <w:numPr>
          <w:ilvl w:val="1"/>
          <w:numId w:val="4"/>
        </w:numPr>
        <w:ind w:left="450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písemně tak, aby byla </w:t>
      </w: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žádost doručena obecnímu úřadu nejpozději 17. května 2019 v 16:00 hodin</w:t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. Písemná žádost musí být opatřena úředně ověřeným podpisem voliče nebo zaslána v elektronické podobě prostřednictvím datové schránky (nestačí pouhý email).</w:t>
      </w:r>
    </w:p>
    <w:p w:rsidR="00CC62F0" w:rsidRPr="00CC62F0" w:rsidRDefault="00CC62F0" w:rsidP="00CC62F0">
      <w:pPr>
        <w:spacing w:after="408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Obecní úřad předá voliči voličský průkaz nejdříve 9. května 2019, a to buď voliči osobně, nebo osobě, která se prokáže plnou mocí s ověřeným podpisem voliče žádajícího o vydání voličského průkazu, anebo jej voliči zašle.</w:t>
      </w:r>
    </w:p>
    <w:p w:rsidR="00CC62F0" w:rsidRPr="00CC62F0" w:rsidRDefault="00CC62F0" w:rsidP="00CC62F0">
      <w:pPr>
        <w:numPr>
          <w:ilvl w:val="0"/>
          <w:numId w:val="5"/>
        </w:num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Co učiní volič po příchodu do volební místnosti?</w:t>
      </w:r>
      <w:r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 xml:space="preserve"> </w:t>
      </w: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(§ 36 zákona)</w:t>
      </w:r>
    </w:p>
    <w:p w:rsidR="00CC62F0" w:rsidRDefault="00CC62F0" w:rsidP="00CC62F0">
      <w:p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Informace o zásadách o způsobu hlasování v jazycích členských států EU je možné nalézt </w:t>
      </w:r>
      <w:hyperlink r:id="rId7" w:tooltip="Information on the principles and manner of voting" w:history="1">
        <w:r w:rsidRPr="00CC62F0">
          <w:rPr>
            <w:rFonts w:ascii="Arial" w:eastAsia="Times New Roman" w:hAnsi="Arial" w:cs="Arial"/>
            <w:b/>
            <w:bCs/>
            <w:color w:val="4A6382"/>
            <w:sz w:val="17"/>
            <w:szCs w:val="17"/>
            <w:u w:val="single"/>
            <w:lang w:eastAsia="cs-CZ"/>
          </w:rPr>
          <w:t>zde</w:t>
        </w:r>
      </w:hyperlink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.</w:t>
      </w:r>
    </w:p>
    <w:p w:rsidR="00CC62F0" w:rsidRDefault="00CC62F0" w:rsidP="00CC62F0">
      <w:p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  <w:t>Hlasovací lístky obdrží všichni voliči na adresu pobytu nejpozději </w:t>
      </w: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21. května 2019</w:t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. Hlasovací lístky si je možné vyžádat i ve volební místnosti.</w:t>
      </w:r>
    </w:p>
    <w:p w:rsidR="00CC62F0" w:rsidRDefault="00CC62F0" w:rsidP="00CC62F0">
      <w:p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  <w:t>Volič hlasuje osobně, zastoupení není přípustné.</w:t>
      </w:r>
    </w:p>
    <w:p w:rsidR="00CC62F0" w:rsidRDefault="00CC62F0" w:rsidP="00CC62F0">
      <w:p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  <w:t xml:space="preserve">Volič musí ve volební místnosti prokázat svou totožnost a státní občanství. Občan jiného členského státu EU tak učiní například průkazem o povolení k trvalému pobytu, cestovním pasem, občanským průkazem nebo potvrzením 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o přechodném pobytu spolu s občanským průkazem.</w:t>
      </w:r>
    </w:p>
    <w:p w:rsidR="00CC62F0" w:rsidRDefault="00CC62F0" w:rsidP="00CC62F0">
      <w:p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  <w:t>Neprokáže-li volič svou totožnost a státní občanství, nebude mu hlasování umožněno.</w:t>
      </w:r>
    </w:p>
    <w:p w:rsidR="00CC62F0" w:rsidRDefault="00CC62F0" w:rsidP="00CC62F0">
      <w:p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  <w:t>Pokud volič hlasuje na voličský průkaz, je povinen ho odevzdat okrskové volební komisi.</w:t>
      </w:r>
    </w:p>
    <w:p w:rsidR="00CC62F0" w:rsidRDefault="00CC62F0" w:rsidP="00CC62F0">
      <w:p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  <w:t>Volič obdrží od okrskové volební komise prázdnou úřední obálku opatřenou úředním razítkem. Na požádání mu komise vydá i sadu hlasovacích lístků.</w:t>
      </w:r>
    </w:p>
    <w:p w:rsidR="00CC62F0" w:rsidRDefault="00CC62F0" w:rsidP="00CC62F0">
      <w:p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Voliči, který není zapsán v seznamu voličů pro volby do Evropského parlamentu, okrsková volební komise hlasování neumožní. </w:t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 xml:space="preserve">To neplatí, pokud volič hlasuje na voličský průkaz nebo pokud předloží potvrzení o vyškrtnutí 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ze seznamu voličů pro volby do Evropského parlamentu v souvislosti se změnou trvalého pobytu a prokáže své právo hlasovat ve volebním okrsku.</w:t>
      </w:r>
    </w:p>
    <w:p w:rsidR="00CC62F0" w:rsidRPr="00CC62F0" w:rsidRDefault="00CC62F0" w:rsidP="00CC62F0">
      <w:p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 </w:t>
      </w:r>
    </w:p>
    <w:p w:rsidR="00CC62F0" w:rsidRPr="00CC62F0" w:rsidRDefault="00CC62F0" w:rsidP="00CC62F0">
      <w:pPr>
        <w:numPr>
          <w:ilvl w:val="0"/>
          <w:numId w:val="5"/>
        </w:num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Jak volič hlasuje? (§ 37 zákona)</w:t>
      </w:r>
    </w:p>
    <w:p w:rsidR="00CC62F0" w:rsidRDefault="00CC62F0" w:rsidP="00CC62F0">
      <w:p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S úřední obálkou a hlasovacími lístky vstoupí volič do prostoru určeného k úpravě hlasovacích lístků. Zde si </w:t>
      </w: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vybere hlasovací lístek</w:t>
      </w:r>
      <w:r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 xml:space="preserve"> </w:t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toho kandidujícího subjektu, pro který chce hlasovat.</w:t>
      </w:r>
    </w:p>
    <w:p w:rsidR="00CC62F0" w:rsidRDefault="00CC62F0" w:rsidP="00CC62F0">
      <w:p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CC62F0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Na vybraném hlasovacím lístku může volič nanejvýš dvěma kandidátům udělit preferenční hlas. To učiní tak, že zakroužkuje jejich pořadové číslo.</w:t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 Pokud volič zakroužkuje více než dva kandidáty, nebude se přihlížet k žádnému přednostnímu hlasu. Jiné úpravy hlasovacího lístku nemají na jeho posuzování vliv.</w:t>
      </w:r>
    </w:p>
    <w:p w:rsidR="00CC62F0" w:rsidRDefault="00CC62F0" w:rsidP="00CC62F0">
      <w:p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  <w:t>Poté vloží volič tento hlasovací lístek do úřední obálky. Volič by měl při vkládání hlasovacího lístku do úřední obálky dát pozor na to, aby omylem nevložil do úřední obálky (např. z důvodu slepení) více hlasovacích lístků. V takovém případě by se totiž jednalo o neplatný hlas voliče.</w:t>
      </w:r>
    </w:p>
    <w:p w:rsidR="00CC62F0" w:rsidRPr="00CC62F0" w:rsidRDefault="00CC62F0" w:rsidP="00CC62F0">
      <w:pPr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bookmarkStart w:id="0" w:name="_GoBack"/>
      <w:bookmarkEnd w:id="0"/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lastRenderedPageBreak/>
        <w:t>Volič hlasuje tak, že úřední obálku s vybraným hlasovacím lístkem vloží před okrskovou volební komisí do volební schránky.</w:t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CC62F0"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  <w:t>S voličem, který nemůže pro tělesnou vadu vybrat nebo upravit zvolený hlasovací lístek anebo nemůže číst nebo psát, může být v prostoru určeném pro úpravu hlasovacích lístků přítomen jiný volič, nikoliv však člen okrskové volební komise, a hlasovací lístek za něho upravit a vložit do úřední obálky, a popřípadě i úřední obálku vložit do volební schránky.</w:t>
      </w:r>
    </w:p>
    <w:p w:rsidR="004B2A84" w:rsidRDefault="00CC62F0"/>
    <w:sectPr w:rsidR="004B2A84" w:rsidSect="00C651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A2E21"/>
    <w:multiLevelType w:val="multilevel"/>
    <w:tmpl w:val="B022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C7689"/>
    <w:multiLevelType w:val="multilevel"/>
    <w:tmpl w:val="651A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D46B8D"/>
    <w:multiLevelType w:val="multilevel"/>
    <w:tmpl w:val="83B09D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CC3391"/>
    <w:multiLevelType w:val="multilevel"/>
    <w:tmpl w:val="E6AA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E56C34"/>
    <w:multiLevelType w:val="multilevel"/>
    <w:tmpl w:val="A8A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F0"/>
    <w:rsid w:val="00675953"/>
    <w:rsid w:val="00C65171"/>
    <w:rsid w:val="00C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778D2A"/>
  <w14:defaultImageDpi w14:val="32767"/>
  <w15:chartTrackingRefBased/>
  <w15:docId w15:val="{98E7AF2E-378B-C342-BC88-02C4D4CD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C62F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62F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C62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CC62F0"/>
    <w:rPr>
      <w:b/>
      <w:bCs/>
    </w:rPr>
  </w:style>
  <w:style w:type="character" w:customStyle="1" w:styleId="apple-converted-space">
    <w:name w:val="apple-converted-space"/>
    <w:basedOn w:val="Standardnpsmoodstavce"/>
    <w:rsid w:val="00CC62F0"/>
  </w:style>
  <w:style w:type="character" w:styleId="Hypertextovodkaz">
    <w:name w:val="Hyperlink"/>
    <w:basedOn w:val="Standardnpsmoodstavce"/>
    <w:uiPriority w:val="99"/>
    <w:semiHidden/>
    <w:unhideWhenUsed/>
    <w:rsid w:val="00CC62F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C6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vcr.cz/clanek/clanek/information-on-the-principles-and-manner-of-voting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vcr.cz/clanek/soubor/cj-zapis-do-seznamu-volicu-pro-volby-do-evropskeho-parlamentu-a-zadost-o-preneseni-udaju-z-dodatku-doc.aspx" TargetMode="External"/><Relationship Id="rId5" Type="http://schemas.openxmlformats.org/officeDocument/2006/relationships/hyperlink" Target="https://www.mvcr.cz/clanek/soubor/cj-zapis-do-seznamu-volicu-pro-volby-do-evropskeho-parlamentu-a-zadost-o-preneseni-udaju-z-dodatku-doc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1448</Words>
  <Characters>8547</Characters>
  <Application>Microsoft Office Word</Application>
  <DocSecurity>0</DocSecurity>
  <Lines>71</Lines>
  <Paragraphs>19</Paragraphs>
  <ScaleCrop>false</ScaleCrop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Laušová</dc:creator>
  <cp:keywords/>
  <dc:description/>
  <cp:lastModifiedBy>Hana Laušová</cp:lastModifiedBy>
  <cp:revision>1</cp:revision>
  <dcterms:created xsi:type="dcterms:W3CDTF">2019-03-17T09:21:00Z</dcterms:created>
  <dcterms:modified xsi:type="dcterms:W3CDTF">2019-03-17T09:28:00Z</dcterms:modified>
</cp:coreProperties>
</file>